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BD344F" w:rsidRPr="00BD344F" w:rsidTr="009B22E2">
        <w:trPr>
          <w:trHeight w:val="699"/>
        </w:trPr>
        <w:tc>
          <w:tcPr>
            <w:tcW w:w="15304" w:type="dxa"/>
            <w:shd w:val="clear" w:color="auto" w:fill="538135" w:themeFill="accent6" w:themeFillShade="BF"/>
          </w:tcPr>
          <w:p w:rsidR="00BD344F" w:rsidRPr="00BD344F" w:rsidRDefault="00BD344F" w:rsidP="00BD344F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92BE71" wp14:editId="43A0B796">
                  <wp:simplePos x="0" y="0"/>
                  <wp:positionH relativeFrom="column">
                    <wp:posOffset>9229090</wp:posOffset>
                  </wp:positionH>
                  <wp:positionV relativeFrom="paragraph">
                    <wp:posOffset>56515</wp:posOffset>
                  </wp:positionV>
                  <wp:extent cx="388620" cy="391656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388620" cy="391656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44F">
              <w:rPr>
                <w:rFonts w:ascii="Arial" w:hAnsi="Arial" w:cs="Arial"/>
                <w:b/>
                <w:color w:val="FFFFFF" w:themeColor="background1"/>
                <w:sz w:val="36"/>
              </w:rPr>
              <w:t>Ackton Pastures Primary Academy</w:t>
            </w:r>
          </w:p>
          <w:p w:rsidR="00BD344F" w:rsidRDefault="00DF6BF2" w:rsidP="00CF4182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MFL </w:t>
            </w:r>
            <w:r w:rsidR="009B22E2">
              <w:rPr>
                <w:rFonts w:ascii="Arial" w:hAnsi="Arial" w:cs="Arial"/>
                <w:b/>
                <w:color w:val="FFFFFF" w:themeColor="background1"/>
                <w:sz w:val="36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French</w:t>
            </w:r>
          </w:p>
          <w:p w:rsidR="009B22E2" w:rsidRPr="009B22E2" w:rsidRDefault="009B22E2" w:rsidP="009B22E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B22E2">
              <w:rPr>
                <w:rFonts w:ascii="Arial" w:hAnsi="Arial" w:cs="Arial"/>
                <w:b/>
                <w:sz w:val="32"/>
              </w:rPr>
              <w:t>“Learning another language is not only learning different words for the same things, but learning another way to think about things.”</w:t>
            </w:r>
          </w:p>
          <w:p w:rsidR="009B22E2" w:rsidRPr="00BD344F" w:rsidRDefault="009B22E2" w:rsidP="009B22E2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9B22E2">
              <w:rPr>
                <w:rFonts w:ascii="Arial" w:hAnsi="Arial" w:cs="Arial"/>
                <w:b/>
                <w:sz w:val="32"/>
              </w:rPr>
              <w:t>Flora Lewis</w:t>
            </w:r>
            <w:bookmarkStart w:id="0" w:name="_GoBack"/>
            <w:bookmarkEnd w:id="0"/>
          </w:p>
        </w:tc>
      </w:tr>
      <w:tr w:rsidR="00CF4182" w:rsidRPr="00BD344F" w:rsidTr="009B22E2">
        <w:trPr>
          <w:trHeight w:val="278"/>
        </w:trPr>
        <w:tc>
          <w:tcPr>
            <w:tcW w:w="15304" w:type="dxa"/>
            <w:shd w:val="clear" w:color="auto" w:fill="C5E0B3" w:themeFill="accent6" w:themeFillTint="66"/>
          </w:tcPr>
          <w:p w:rsidR="00CF4182" w:rsidRPr="004B7FE5" w:rsidRDefault="004B7FE5" w:rsidP="00BD34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7FE5">
              <w:rPr>
                <w:rFonts w:ascii="Arial" w:hAnsi="Arial" w:cs="Arial"/>
                <w:b/>
                <w:sz w:val="28"/>
              </w:rPr>
              <w:t>Teaching Coverage</w:t>
            </w:r>
          </w:p>
        </w:tc>
      </w:tr>
    </w:tbl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04"/>
        <w:gridCol w:w="3440"/>
        <w:gridCol w:w="197"/>
        <w:gridCol w:w="3488"/>
      </w:tblGrid>
      <w:tr w:rsidR="004B7FE5" w:rsidRPr="00105821" w:rsidTr="009B22E2">
        <w:trPr>
          <w:trHeight w:val="368"/>
        </w:trPr>
        <w:tc>
          <w:tcPr>
            <w:tcW w:w="4106" w:type="dxa"/>
          </w:tcPr>
          <w:p w:rsidR="004B7FE5" w:rsidRPr="00427646" w:rsidRDefault="00BF60EA" w:rsidP="004B7F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LKS2 – Cy</w:t>
            </w:r>
            <w:r w:rsidR="009B22E2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le A</w:t>
            </w:r>
          </w:p>
        </w:tc>
        <w:tc>
          <w:tcPr>
            <w:tcW w:w="3969" w:type="dxa"/>
          </w:tcPr>
          <w:p w:rsidR="004B7FE5" w:rsidRPr="00427646" w:rsidRDefault="00BF60EA" w:rsidP="004B7F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LKS2 – Cycle B</w:t>
            </w:r>
          </w:p>
        </w:tc>
        <w:tc>
          <w:tcPr>
            <w:tcW w:w="3544" w:type="dxa"/>
            <w:gridSpan w:val="2"/>
          </w:tcPr>
          <w:p w:rsidR="004B7FE5" w:rsidRPr="00427646" w:rsidRDefault="00BF60EA" w:rsidP="004B7F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UKS2 – Cycle A</w:t>
            </w:r>
          </w:p>
        </w:tc>
        <w:tc>
          <w:tcPr>
            <w:tcW w:w="3685" w:type="dxa"/>
            <w:gridSpan w:val="2"/>
          </w:tcPr>
          <w:p w:rsidR="004B7FE5" w:rsidRPr="00427646" w:rsidRDefault="00BF60EA" w:rsidP="004B7F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UKS2 – Cycle B</w:t>
            </w:r>
          </w:p>
        </w:tc>
      </w:tr>
      <w:tr w:rsidR="004B7FE5" w:rsidRPr="00105821" w:rsidTr="009B22E2">
        <w:trPr>
          <w:trHeight w:val="58"/>
        </w:trPr>
        <w:tc>
          <w:tcPr>
            <w:tcW w:w="4106" w:type="dxa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Autumn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Numbers 1-20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Body parts  - sing head, shoulders, knees, toes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Facial Features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Greetings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Classroom commands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Spring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Days of the week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Months of the year</w:t>
            </w:r>
          </w:p>
          <w:p w:rsidR="00BF60EA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Numbers 1-31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Hobbies/Likes/dislikes 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Summer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Regular verbs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My family</w:t>
            </w:r>
            <w:r w:rsidR="00B04FFA">
              <w:rPr>
                <w:rFonts w:cstheme="minorHAnsi"/>
                <w:sz w:val="20"/>
                <w:szCs w:val="20"/>
              </w:rPr>
              <w:t xml:space="preserve"> names</w:t>
            </w:r>
            <w:r w:rsidRPr="004276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427646">
              <w:rPr>
                <w:rFonts w:cstheme="minorHAnsi"/>
                <w:sz w:val="20"/>
                <w:szCs w:val="20"/>
              </w:rPr>
              <w:t xml:space="preserve"> Pets</w:t>
            </w:r>
          </w:p>
          <w:p w:rsidR="004B7FE5" w:rsidRPr="00427646" w:rsidRDefault="00CD21EB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Artist Study - Monet</w:t>
            </w:r>
          </w:p>
        </w:tc>
        <w:tc>
          <w:tcPr>
            <w:tcW w:w="3969" w:type="dxa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Autumn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Colours – Elmer the Elephant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My family</w:t>
            </w:r>
            <w:r w:rsidR="00B04FFA">
              <w:rPr>
                <w:rFonts w:cstheme="minorHAnsi"/>
                <w:sz w:val="20"/>
                <w:szCs w:val="20"/>
              </w:rPr>
              <w:t xml:space="preserve"> descriptions </w:t>
            </w:r>
            <w:proofErr w:type="spellStart"/>
            <w:r w:rsidR="00B04FFA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B04FFA">
              <w:rPr>
                <w:rFonts w:cstheme="minorHAnsi"/>
                <w:sz w:val="20"/>
                <w:szCs w:val="20"/>
              </w:rPr>
              <w:t xml:space="preserve"> pets.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Description of size.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Christmas – French Traditions</w:t>
            </w:r>
            <w:r w:rsidR="00BF60EA">
              <w:rPr>
                <w:rFonts w:cstheme="minorHAnsi"/>
                <w:sz w:val="20"/>
                <w:szCs w:val="20"/>
              </w:rPr>
              <w:t xml:space="preserve"> &amp; cards</w:t>
            </w:r>
          </w:p>
          <w:p w:rsidR="00BF60EA" w:rsidRPr="00427646" w:rsidRDefault="00BF60EA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Spring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Farm Animals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Describing animals – colour and size.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Weather – clothing linked to weather.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Easter </w:t>
            </w:r>
            <w:r w:rsidR="00BF60EA">
              <w:rPr>
                <w:rFonts w:cstheme="minorHAnsi"/>
                <w:sz w:val="20"/>
                <w:szCs w:val="20"/>
              </w:rPr>
              <w:t>–</w:t>
            </w:r>
            <w:r w:rsidRPr="00427646">
              <w:rPr>
                <w:rFonts w:cstheme="minorHAnsi"/>
                <w:sz w:val="20"/>
                <w:szCs w:val="20"/>
              </w:rPr>
              <w:t xml:space="preserve"> Story</w:t>
            </w:r>
            <w:r w:rsidR="00BF60EA">
              <w:rPr>
                <w:rFonts w:cstheme="minorHAnsi"/>
                <w:sz w:val="20"/>
                <w:szCs w:val="20"/>
              </w:rPr>
              <w:t xml:space="preserve"> &amp; Vocabulary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Summer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27646">
              <w:rPr>
                <w:rFonts w:cstheme="minorHAnsi"/>
                <w:sz w:val="20"/>
                <w:szCs w:val="20"/>
              </w:rPr>
              <w:t>Lets</w:t>
            </w:r>
            <w:proofErr w:type="spellEnd"/>
            <w:proofErr w:type="gramEnd"/>
            <w:r w:rsidRPr="00427646">
              <w:rPr>
                <w:rFonts w:cstheme="minorHAnsi"/>
                <w:sz w:val="20"/>
                <w:szCs w:val="20"/>
              </w:rPr>
              <w:t xml:space="preserve"> go shopping: Clothes/Food/ fruits/ vegetables</w:t>
            </w:r>
            <w:r w:rsidR="00CD21EB">
              <w:rPr>
                <w:rFonts w:cstheme="minorHAnsi"/>
                <w:sz w:val="20"/>
                <w:szCs w:val="20"/>
              </w:rPr>
              <w:t xml:space="preserve">. </w:t>
            </w:r>
            <w:r w:rsidR="00BF60EA" w:rsidRPr="00427646">
              <w:rPr>
                <w:rFonts w:cstheme="minorHAnsi"/>
                <w:sz w:val="20"/>
                <w:szCs w:val="20"/>
              </w:rPr>
              <w:t xml:space="preserve">Food – make a pizza – online video of </w:t>
            </w:r>
            <w:proofErr w:type="spellStart"/>
            <w:r w:rsidR="00BF60EA" w:rsidRPr="00427646">
              <w:rPr>
                <w:rFonts w:cstheme="minorHAnsi"/>
                <w:sz w:val="20"/>
                <w:szCs w:val="20"/>
              </w:rPr>
              <w:t>chn</w:t>
            </w:r>
            <w:proofErr w:type="spellEnd"/>
            <w:r w:rsidR="00BF60EA" w:rsidRPr="00427646">
              <w:rPr>
                <w:rFonts w:cstheme="minorHAnsi"/>
                <w:sz w:val="20"/>
                <w:szCs w:val="20"/>
              </w:rPr>
              <w:t xml:space="preserve"> shopping for pizza toppings.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Types of shops</w:t>
            </w:r>
          </w:p>
          <w:p w:rsidR="004B7FE5" w:rsidRPr="00427646" w:rsidRDefault="00CD21EB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Artist Study - Matisse</w:t>
            </w:r>
          </w:p>
        </w:tc>
        <w:tc>
          <w:tcPr>
            <w:tcW w:w="3544" w:type="dxa"/>
            <w:gridSpan w:val="2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Autumn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My house: Parts of house, items in house, (Design a dream house)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Numbers 1-100.</w:t>
            </w:r>
          </w:p>
          <w:p w:rsidR="00163FED" w:rsidRPr="00427646" w:rsidRDefault="00163FED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2AF9" w:rsidRDefault="00A22AF9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A22AF9" w:rsidRDefault="00A22AF9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Spring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High street – shop types and professions. (</w:t>
            </w:r>
            <w:proofErr w:type="gramStart"/>
            <w:r w:rsidRPr="00427646">
              <w:rPr>
                <w:rFonts w:cstheme="minorHAnsi"/>
                <w:sz w:val="20"/>
                <w:szCs w:val="20"/>
              </w:rPr>
              <w:t>butcher</w:t>
            </w:r>
            <w:proofErr w:type="gramEnd"/>
            <w:r w:rsidRPr="00427646">
              <w:rPr>
                <w:rFonts w:cstheme="minorHAnsi"/>
                <w:sz w:val="20"/>
                <w:szCs w:val="20"/>
              </w:rPr>
              <w:t>, baker etc..)  - See Le Petite Tomas in la Jolie Ronde scheme.</w:t>
            </w:r>
          </w:p>
          <w:p w:rsidR="004B7FE5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Directions to and from.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Summer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Healthy Lifestyle – food and exercise.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Holidays.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The Olympics &amp; sports.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Regular verbs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Irregular verbs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Artist Study – Seurat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Autumn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At school: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Subjects, equipment, likes/dislikes.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Numbers 1-100.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Christmas – Nativity in French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Christmas – French songs - translations</w:t>
            </w:r>
          </w:p>
          <w:p w:rsidR="008F0FC4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8F0FC4" w:rsidRPr="00567EFB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Spring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What is the time? </w:t>
            </w:r>
            <w:proofErr w:type="gramStart"/>
            <w:r w:rsidRPr="00427646">
              <w:rPr>
                <w:rFonts w:cstheme="minorHAnsi"/>
                <w:sz w:val="20"/>
                <w:szCs w:val="20"/>
              </w:rPr>
              <w:t>date</w:t>
            </w:r>
            <w:proofErr w:type="gramEnd"/>
            <w:r w:rsidRPr="00427646">
              <w:rPr>
                <w:rFonts w:cstheme="minorHAnsi"/>
                <w:sz w:val="20"/>
                <w:szCs w:val="20"/>
              </w:rPr>
              <w:t>?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Seasons</w:t>
            </w:r>
          </w:p>
          <w:p w:rsidR="004B7FE5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Easter – French traditions/comparative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0FC4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  <w:u w:val="single"/>
              </w:rPr>
              <w:t>Summer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Wild animals: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Descriptions </w:t>
            </w:r>
            <w:proofErr w:type="spellStart"/>
            <w:r w:rsidRPr="00427646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427646">
              <w:rPr>
                <w:rFonts w:cstheme="minorHAnsi"/>
                <w:sz w:val="20"/>
                <w:szCs w:val="20"/>
              </w:rPr>
              <w:t xml:space="preserve"> colour, size and characteristics. (adjectives)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Habitats linked to weather.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27646">
              <w:rPr>
                <w:rFonts w:cstheme="minorHAnsi"/>
                <w:sz w:val="20"/>
                <w:szCs w:val="20"/>
              </w:rPr>
              <w:t>Directions around a zoo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Artist Study – Henri </w:t>
            </w:r>
            <w:proofErr w:type="spellStart"/>
            <w:r w:rsidRPr="00427646">
              <w:rPr>
                <w:rFonts w:cstheme="minorHAnsi"/>
                <w:sz w:val="20"/>
                <w:szCs w:val="20"/>
              </w:rPr>
              <w:t>Roussaeu</w:t>
            </w:r>
            <w:proofErr w:type="spellEnd"/>
          </w:p>
        </w:tc>
      </w:tr>
      <w:tr w:rsidR="004B7FE5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4B7FE5" w:rsidRPr="00427646" w:rsidRDefault="004B7FE5" w:rsidP="004B7FE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t>Vocabulary</w:t>
            </w:r>
          </w:p>
        </w:tc>
      </w:tr>
      <w:tr w:rsidR="004B7FE5" w:rsidRPr="00105821" w:rsidTr="009B22E2">
        <w:trPr>
          <w:trHeight w:val="450"/>
        </w:trPr>
        <w:tc>
          <w:tcPr>
            <w:tcW w:w="4106" w:type="dxa"/>
          </w:tcPr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Numbers 1-20</w:t>
            </w:r>
          </w:p>
          <w:p w:rsidR="004B7FE5" w:rsidRDefault="004B7FE5" w:rsidP="009B22E2">
            <w:pPr>
              <w:tabs>
                <w:tab w:val="left" w:pos="5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zéro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deux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trois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quatre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cinq six sept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huit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neuf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dix,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onze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douze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trieze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quatorze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quinze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seize, dix-sept, dix-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huit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dix-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neuf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</w:p>
          <w:p w:rsidR="00163FED" w:rsidRPr="00427646" w:rsidRDefault="00163FED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Numbers 12-31</w:t>
            </w:r>
          </w:p>
          <w:p w:rsidR="004B7FE5" w:rsidRPr="00E50FE2" w:rsidRDefault="00163FED" w:rsidP="009B22E2">
            <w:pPr>
              <w:tabs>
                <w:tab w:val="left" w:pos="5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douze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trieze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quatorze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quinze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seize, dix-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spet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dix-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huit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dix-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neuf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-et-un,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vingt-deux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vingt-</w:t>
            </w:r>
            <w:r w:rsidRPr="00427646">
              <w:rPr>
                <w:rFonts w:cstheme="minorHAnsi"/>
                <w:sz w:val="18"/>
                <w:szCs w:val="18"/>
              </w:rPr>
              <w:lastRenderedPageBreak/>
              <w:t>trois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vingt-quatre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-cinq,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-six,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-sept,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vingt-huit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E50FE2">
              <w:rPr>
                <w:rFonts w:cstheme="minorHAnsi"/>
                <w:sz w:val="18"/>
                <w:szCs w:val="18"/>
              </w:rPr>
              <w:t>vingt-neuf</w:t>
            </w:r>
            <w:proofErr w:type="spellEnd"/>
            <w:r w:rsidR="00E50FE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E50FE2">
              <w:rPr>
                <w:rFonts w:cstheme="minorHAnsi"/>
                <w:sz w:val="18"/>
                <w:szCs w:val="18"/>
              </w:rPr>
              <w:t>trente</w:t>
            </w:r>
            <w:proofErr w:type="spellEnd"/>
            <w:r w:rsidR="00E50FE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E50FE2">
              <w:rPr>
                <w:rFonts w:cstheme="minorHAnsi"/>
                <w:sz w:val="18"/>
                <w:szCs w:val="18"/>
              </w:rPr>
              <w:t>trente</w:t>
            </w:r>
            <w:proofErr w:type="spellEnd"/>
            <w:r w:rsidR="00E50FE2">
              <w:rPr>
                <w:rFonts w:cstheme="minorHAnsi"/>
                <w:sz w:val="18"/>
                <w:szCs w:val="18"/>
              </w:rPr>
              <w:t>-et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Greetings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Bonjour</w:t>
            </w:r>
            <w:proofErr w:type="gramStart"/>
            <w:r w:rsidRPr="00427646">
              <w:rPr>
                <w:rFonts w:cstheme="minorHAnsi"/>
                <w:sz w:val="18"/>
                <w:szCs w:val="18"/>
              </w:rPr>
              <w:t>,  Au</w:t>
            </w:r>
            <w:proofErr w:type="gramEnd"/>
            <w:r w:rsidRPr="00427646">
              <w:rPr>
                <w:rFonts w:cstheme="minorHAnsi"/>
                <w:sz w:val="18"/>
                <w:szCs w:val="18"/>
              </w:rPr>
              <w:t xml:space="preserve"> revoir,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Ça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  <w:r w:rsidR="00921B7E"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Ça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…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bien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super, mal,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comme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ci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comme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ça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Comment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t’appelles-tu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</w:p>
          <w:p w:rsidR="004B7FE5" w:rsidRDefault="004B7FE5" w:rsidP="009B22E2">
            <w:pPr>
              <w:pStyle w:val="Header"/>
              <w:tabs>
                <w:tab w:val="clear" w:pos="4153"/>
                <w:tab w:val="clear" w:pos="8306"/>
                <w:tab w:val="left" w:pos="16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m’appelle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, Monsieur, Madame, Mademoiselle</w:t>
            </w:r>
          </w:p>
          <w:p w:rsidR="009B22E2" w:rsidRDefault="009B22E2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E50FE2" w:rsidRPr="00427646" w:rsidRDefault="00E50FE2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Body parts</w:t>
            </w:r>
          </w:p>
          <w:p w:rsidR="00E50FE2" w:rsidRPr="00427646" w:rsidRDefault="00E50FE2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tête,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des dents,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chev</w:t>
            </w:r>
            <w:r w:rsidRPr="00427646">
              <w:rPr>
                <w:rFonts w:cstheme="minorHAnsi"/>
                <w:sz w:val="18"/>
                <w:szCs w:val="18"/>
                <w:u w:val="single"/>
              </w:rPr>
              <w:t>eu</w:t>
            </w:r>
            <w:r w:rsidRPr="00427646">
              <w:rPr>
                <w:rFonts w:cstheme="minorHAnsi"/>
                <w:sz w:val="18"/>
                <w:szCs w:val="18"/>
              </w:rPr>
              <w:t>x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y</w:t>
            </w:r>
            <w:r w:rsidRPr="00427646">
              <w:rPr>
                <w:rFonts w:cstheme="minorHAnsi"/>
                <w:sz w:val="18"/>
                <w:szCs w:val="18"/>
                <w:u w:val="single"/>
              </w:rPr>
              <w:t>eu</w:t>
            </w:r>
            <w:r w:rsidRPr="00427646">
              <w:rPr>
                <w:rFonts w:cstheme="minorHAnsi"/>
                <w:sz w:val="18"/>
                <w:szCs w:val="18"/>
              </w:rPr>
              <w:t>x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b</w:t>
            </w:r>
            <w:r w:rsidRPr="00427646">
              <w:rPr>
                <w:rFonts w:cstheme="minorHAnsi"/>
                <w:sz w:val="18"/>
                <w:szCs w:val="18"/>
                <w:u w:val="single"/>
              </w:rPr>
              <w:t>ou</w:t>
            </w:r>
            <w:r w:rsidRPr="00427646">
              <w:rPr>
                <w:rFonts w:cstheme="minorHAnsi"/>
                <w:sz w:val="18"/>
                <w:szCs w:val="18"/>
              </w:rPr>
              <w:t xml:space="preserve">che,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oreilles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jambe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 pied,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ventre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l’épaule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genou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la main, le bras</w:t>
            </w:r>
          </w:p>
          <w:p w:rsidR="00E50FE2" w:rsidRPr="00427646" w:rsidRDefault="00E50FE2" w:rsidP="009B22E2">
            <w:pPr>
              <w:pStyle w:val="Header"/>
              <w:tabs>
                <w:tab w:val="clear" w:pos="4153"/>
                <w:tab w:val="clear" w:pos="8306"/>
                <w:tab w:val="left" w:pos="16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Classroom commands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Ecoutez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Regardez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Asseyez-vous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Levez-vous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Répétez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Silence!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Venez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ici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oui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non</w:t>
            </w: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Questions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Quel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âge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as-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?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J’ai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ans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Ça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va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  <w:r w:rsidR="00921B7E" w:rsidRPr="00427646">
              <w:rPr>
                <w:rFonts w:cstheme="minorHAnsi"/>
                <w:sz w:val="18"/>
                <w:szCs w:val="18"/>
              </w:rPr>
              <w:t xml:space="preserve"> </w:t>
            </w:r>
            <w:r w:rsidRPr="00427646">
              <w:rPr>
                <w:rFonts w:cstheme="minorHAnsi"/>
                <w:sz w:val="18"/>
                <w:szCs w:val="18"/>
              </w:rPr>
              <w:t xml:space="preserve">Comment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t’appelles-tu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?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m’appelle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</w:t>
            </w: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Days of the week</w:t>
            </w:r>
          </w:p>
          <w:p w:rsidR="004B7FE5" w:rsidRPr="00427646" w:rsidRDefault="004B7FE5" w:rsidP="009B22E2">
            <w:pPr>
              <w:tabs>
                <w:tab w:val="left" w:pos="16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lundi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mardi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mercredi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jeudi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vendredi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samedi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dimanche</w:t>
            </w:r>
            <w:proofErr w:type="spellEnd"/>
          </w:p>
          <w:p w:rsidR="008F0FC4" w:rsidRDefault="008F0FC4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Months of the year</w:t>
            </w:r>
          </w:p>
          <w:p w:rsidR="004B7FE5" w:rsidRDefault="004B7FE5" w:rsidP="009B22E2">
            <w:pPr>
              <w:tabs>
                <w:tab w:val="left" w:pos="198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Janvier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février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mars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avril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juin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juillet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août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septembre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octobre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novembre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décembre</w:t>
            </w:r>
            <w:proofErr w:type="spellEnd"/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Hobbies- Verbs</w:t>
            </w: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danser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nager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jouer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au football, </w:t>
            </w: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manger chez McDonalds, Pizza Hut, </w:t>
            </w: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lire,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regarder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télé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aller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au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parc</w:t>
            </w:r>
            <w:proofErr w:type="spellEnd"/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427646">
              <w:rPr>
                <w:rFonts w:cstheme="minorHAnsi"/>
                <w:bCs/>
                <w:sz w:val="18"/>
                <w:szCs w:val="18"/>
              </w:rPr>
              <w:t xml:space="preserve">Nos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passetemps</w:t>
            </w:r>
            <w:proofErr w:type="spellEnd"/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Qu’est-ce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que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aimes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faire?</w:t>
            </w: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aimes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….?</w:t>
            </w:r>
          </w:p>
          <w:p w:rsidR="00E94EDD" w:rsidRPr="00427646" w:rsidRDefault="00E94EDD" w:rsidP="009B22E2">
            <w:pPr>
              <w:tabs>
                <w:tab w:val="left" w:pos="198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3" w:type="dxa"/>
            <w:gridSpan w:val="2"/>
          </w:tcPr>
          <w:p w:rsidR="00E50FE2" w:rsidRPr="00427646" w:rsidRDefault="00E50FE2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Colours</w:t>
            </w:r>
          </w:p>
          <w:p w:rsidR="00E50FE2" w:rsidRPr="00427646" w:rsidRDefault="00E50FE2" w:rsidP="009B22E2">
            <w:pPr>
              <w:tabs>
                <w:tab w:val="left" w:pos="16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Rouge bleu blanc noir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jaune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vert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orange rose violet marron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gris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Adjectives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grand, petit,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gros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long,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</w:t>
            </w:r>
            <w:r w:rsidRPr="00427646">
              <w:rPr>
                <w:rFonts w:cstheme="minorHAnsi"/>
                <w:sz w:val="18"/>
                <w:szCs w:val="18"/>
                <w:u w:val="single"/>
              </w:rPr>
              <w:t>oi</w:t>
            </w:r>
            <w:r w:rsidRPr="00427646">
              <w:rPr>
                <w:rFonts w:cstheme="minorHAnsi"/>
                <w:sz w:val="18"/>
                <w:szCs w:val="18"/>
              </w:rPr>
              <w:t>ntu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enorme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assez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très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grand, petit,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féroce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gentil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rigolo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Christmas- traditions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Que’est-ce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que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c’est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lastRenderedPageBreak/>
              <w:t xml:space="preserve">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bonhomme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neige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chapeau,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écharpe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gants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manteaux,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froid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neige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à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toi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à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moi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</w:p>
          <w:p w:rsidR="00BC60D3" w:rsidRPr="00427646" w:rsidRDefault="00BC60D3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Christmas – Santa and Grifts</w:t>
            </w:r>
          </w:p>
          <w:p w:rsidR="00BC60D3" w:rsidRDefault="00BC60D3" w:rsidP="009B22E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427646">
              <w:rPr>
                <w:rFonts w:cstheme="minorHAnsi"/>
                <w:sz w:val="18"/>
                <w:szCs w:val="18"/>
              </w:rPr>
              <w:t>un</w:t>
            </w:r>
            <w:proofErr w:type="gram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jeu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livre,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vêtements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dvd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football, Cher,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voudrais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r w:rsidRPr="00427646">
              <w:rPr>
                <w:rFonts w:cstheme="minorHAnsi"/>
                <w:bCs/>
                <w:sz w:val="18"/>
                <w:szCs w:val="18"/>
              </w:rPr>
              <w:t xml:space="preserve">Papa Noël,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Joyeux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Noel,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sapin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E94EDD" w:rsidRPr="00427646" w:rsidRDefault="00E94EDD" w:rsidP="009B22E2">
            <w:pPr>
              <w:tabs>
                <w:tab w:val="left" w:pos="198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Food</w:t>
            </w:r>
          </w:p>
          <w:p w:rsidR="00BC60D3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427646">
              <w:rPr>
                <w:rFonts w:cstheme="minorHAnsi"/>
                <w:sz w:val="18"/>
                <w:szCs w:val="18"/>
              </w:rPr>
              <w:t>les</w:t>
            </w:r>
            <w:proofErr w:type="gramEnd"/>
            <w:r w:rsidRPr="00427646">
              <w:rPr>
                <w:rFonts w:cstheme="minorHAnsi"/>
                <w:sz w:val="18"/>
                <w:szCs w:val="18"/>
              </w:rPr>
              <w:t xml:space="preserve"> chips, le coca, les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sucettes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chocolat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les bonbons,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tomate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fromage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l’oignion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.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 le pain,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u</w:t>
            </w:r>
            <w:r w:rsidR="00364031">
              <w:rPr>
                <w:rFonts w:cstheme="minorHAnsi"/>
                <w:sz w:val="18"/>
                <w:szCs w:val="18"/>
              </w:rPr>
              <w:t>ne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 baguette, 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 les pommes de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terre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jambon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,   le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poisson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>,</w:t>
            </w:r>
            <w:r w:rsidR="00567E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67EFB">
              <w:rPr>
                <w:rFonts w:cstheme="minorHAnsi"/>
                <w:sz w:val="18"/>
                <w:szCs w:val="18"/>
              </w:rPr>
              <w:t>l’eau</w:t>
            </w:r>
            <w:proofErr w:type="spellEnd"/>
            <w:r w:rsidR="00567EFB">
              <w:rPr>
                <w:rFonts w:cstheme="minorHAnsi"/>
                <w:sz w:val="18"/>
                <w:szCs w:val="18"/>
              </w:rPr>
              <w:t xml:space="preserve">, le </w:t>
            </w:r>
            <w:proofErr w:type="spellStart"/>
            <w:r w:rsidR="00567EFB">
              <w:rPr>
                <w:rFonts w:cstheme="minorHAnsi"/>
                <w:sz w:val="18"/>
                <w:szCs w:val="18"/>
              </w:rPr>
              <w:t>yaourt</w:t>
            </w:r>
            <w:proofErr w:type="spellEnd"/>
            <w:r w:rsidR="00567EFB">
              <w:rPr>
                <w:rFonts w:cstheme="minorHAnsi"/>
                <w:sz w:val="18"/>
                <w:szCs w:val="18"/>
              </w:rPr>
              <w:t>,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 la gla</w:t>
            </w:r>
            <w:r w:rsidR="00364031">
              <w:rPr>
                <w:rFonts w:cstheme="minorHAnsi"/>
                <w:sz w:val="18"/>
                <w:szCs w:val="18"/>
              </w:rPr>
              <w:t>ce, le gateau, les biscuits,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 les frites, les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carottes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les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petits-pois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salade</w:t>
            </w:r>
            <w:proofErr w:type="spellEnd"/>
            <w:r w:rsidR="00567EFB">
              <w:rPr>
                <w:rFonts w:cstheme="minorHAnsi"/>
                <w:sz w:val="18"/>
                <w:szCs w:val="18"/>
              </w:rPr>
              <w:t xml:space="preserve">, 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un croissant, un pain au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chocolat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</w:t>
            </w:r>
            <w:r w:rsidR="00364031">
              <w:rPr>
                <w:rFonts w:cstheme="minorHAnsi"/>
                <w:sz w:val="18"/>
                <w:szCs w:val="18"/>
              </w:rPr>
              <w:t xml:space="preserve">un pain au raisin, 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chocolat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chaud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>, un jus</w:t>
            </w:r>
            <w:r w:rsidR="003640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d’orange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, 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des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oeufs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le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sel</w:t>
            </w:r>
            <w:proofErr w:type="spellEnd"/>
          </w:p>
          <w:p w:rsidR="00E94EDD" w:rsidRPr="00427646" w:rsidRDefault="00E94EDD" w:rsidP="009B22E2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Easter</w:t>
            </w:r>
          </w:p>
          <w:p w:rsidR="00E94EDD" w:rsidRPr="00427646" w:rsidRDefault="00E94EDD" w:rsidP="009B22E2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un oeuf de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Pâques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un lapin de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Pâques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poussin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du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chocolat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un bonnet de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Pâques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les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agneaux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les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oiseaux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, les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fleurs</w:t>
            </w:r>
            <w:proofErr w:type="spellEnd"/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Family</w:t>
            </w:r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père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papa,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mère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maman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 frère,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soeur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le grand-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père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la grand-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mère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la petite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fille</w:t>
            </w:r>
            <w:proofErr w:type="spellEnd"/>
          </w:p>
          <w:p w:rsidR="00E94EDD" w:rsidRP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mon, ma, </w:t>
            </w:r>
            <w:proofErr w:type="spellStart"/>
            <w:r w:rsidR="00E94EDD" w:rsidRPr="00427646">
              <w:rPr>
                <w:rFonts w:cstheme="minorHAnsi"/>
                <w:bCs/>
                <w:sz w:val="18"/>
                <w:szCs w:val="18"/>
              </w:rPr>
              <w:t>il</w:t>
            </w:r>
            <w:proofErr w:type="spellEnd"/>
            <w:r w:rsidR="00E94EDD"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94EDD" w:rsidRPr="00427646">
              <w:rPr>
                <w:rFonts w:cstheme="minorHAnsi"/>
                <w:bCs/>
                <w:sz w:val="18"/>
                <w:szCs w:val="18"/>
              </w:rPr>
              <w:t>s’appelle</w:t>
            </w:r>
            <w:proofErr w:type="spellEnd"/>
            <w:r w:rsidR="00E94EDD" w:rsidRPr="00427646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E94EDD" w:rsidRPr="00427646">
              <w:rPr>
                <w:rFonts w:cstheme="minorHAnsi"/>
                <w:bCs/>
                <w:sz w:val="18"/>
                <w:szCs w:val="18"/>
              </w:rPr>
              <w:t>elle</w:t>
            </w:r>
            <w:proofErr w:type="spellEnd"/>
            <w:r w:rsidR="00E94EDD" w:rsidRPr="0042764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E94EDD" w:rsidRPr="00427646">
              <w:rPr>
                <w:rFonts w:cstheme="minorHAnsi"/>
                <w:bCs/>
                <w:sz w:val="18"/>
                <w:szCs w:val="18"/>
              </w:rPr>
              <w:t>s’appelle</w:t>
            </w:r>
            <w:proofErr w:type="spellEnd"/>
          </w:p>
          <w:p w:rsidR="008F0FC4" w:rsidRPr="00567EFB" w:rsidRDefault="00E94EDD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As-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des frères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soeurs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?,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n’ai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j’aipas</w:t>
            </w:r>
            <w:proofErr w:type="spellEnd"/>
          </w:p>
          <w:p w:rsidR="00E94EDD" w:rsidRPr="00427646" w:rsidRDefault="00E94EDD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Pets</w:t>
            </w:r>
          </w:p>
          <w:p w:rsidR="00E94EDD" w:rsidRPr="00427646" w:rsidRDefault="00E94EDD" w:rsidP="009B22E2">
            <w:pPr>
              <w:tabs>
                <w:tab w:val="left" w:pos="198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le lapin, le chat,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souris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chien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hamster,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poisson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cochon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d’Inde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oiseau</w:t>
            </w:r>
            <w:proofErr w:type="spellEnd"/>
          </w:p>
          <w:p w:rsidR="004B7FE5" w:rsidRPr="00427646" w:rsidRDefault="008F0FC4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Farm </w:t>
            </w:r>
            <w:r w:rsidR="004B7FE5" w:rsidRPr="00427646">
              <w:rPr>
                <w:rFonts w:cstheme="minorHAnsi"/>
                <w:b/>
                <w:sz w:val="18"/>
                <w:szCs w:val="18"/>
                <w:u w:val="single"/>
              </w:rPr>
              <w:t>Animals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vache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cochon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poule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chevre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canard,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cygne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mouton, 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Clothes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pantalon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short,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jupe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pull, un T shirt, un chapeau, </w:t>
            </w:r>
            <w:r w:rsidR="003640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 chemise,</w:t>
            </w:r>
            <w:r w:rsidR="00364031" w:rsidRPr="00427646">
              <w:rPr>
                <w:rFonts w:cstheme="minorHAnsi"/>
                <w:sz w:val="18"/>
                <w:szCs w:val="18"/>
              </w:rPr>
              <w:t xml:space="preserve"> des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chaussures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des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chassettes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, un sweat, </w:t>
            </w:r>
            <w:proofErr w:type="spellStart"/>
            <w:r w:rsidR="00364031"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="00364031" w:rsidRPr="00427646">
              <w:rPr>
                <w:rFonts w:cstheme="minorHAnsi"/>
                <w:sz w:val="18"/>
                <w:szCs w:val="18"/>
              </w:rPr>
              <w:t xml:space="preserve"> cravat</w:t>
            </w:r>
            <w:r w:rsidR="00364031">
              <w:rPr>
                <w:rFonts w:cstheme="minorHAnsi"/>
                <w:sz w:val="18"/>
                <w:szCs w:val="18"/>
              </w:rPr>
              <w:t xml:space="preserve">, </w:t>
            </w:r>
            <w:r w:rsidRPr="00427646">
              <w:rPr>
                <w:rFonts w:cstheme="minorHAnsi"/>
                <w:sz w:val="18"/>
                <w:szCs w:val="18"/>
              </w:rPr>
              <w:t xml:space="preserve">un maillot de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bain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des lunettes de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soleil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Weather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Il fait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chaud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Il fait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froid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très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peu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Shops</w:t>
            </w:r>
          </w:p>
          <w:p w:rsidR="004B7FE5" w:rsidRPr="00427646" w:rsidRDefault="004B7FE5" w:rsidP="009B22E2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y a,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marché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magasin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supermarché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poste,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banque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café,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mairie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magasin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de confection,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bijouterie,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boulangerie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ind w:left="34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Miscellaneous</w:t>
            </w:r>
          </w:p>
          <w:p w:rsidR="004B7FE5" w:rsidRPr="00427646" w:rsidRDefault="004B7FE5" w:rsidP="009B22E2">
            <w:pPr>
              <w:tabs>
                <w:tab w:val="left" w:pos="54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427646">
              <w:rPr>
                <w:rFonts w:cstheme="minorHAnsi"/>
                <w:bCs/>
                <w:sz w:val="18"/>
                <w:szCs w:val="18"/>
              </w:rPr>
              <w:t>le, la, les</w:t>
            </w:r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r w:rsidRPr="00427646">
              <w:rPr>
                <w:rFonts w:cstheme="minorHAnsi"/>
                <w:bCs/>
                <w:sz w:val="18"/>
                <w:szCs w:val="18"/>
              </w:rPr>
              <w:t xml:space="preserve">un,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>, des</w:t>
            </w:r>
            <w:r w:rsidR="00921B7E" w:rsidRPr="00427646">
              <w:rPr>
                <w:rFonts w:cstheme="minorHAnsi"/>
                <w:bCs/>
                <w:sz w:val="18"/>
                <w:szCs w:val="18"/>
              </w:rPr>
              <w:t xml:space="preserve">     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est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mon, ma  </w:t>
            </w:r>
            <w:r w:rsidR="00921B7E" w:rsidRPr="00427646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J’ai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n’ai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pas de</w:t>
            </w:r>
            <w:r w:rsidR="00921B7E" w:rsidRPr="00427646">
              <w:rPr>
                <w:rFonts w:cstheme="minorHAnsi"/>
                <w:sz w:val="18"/>
                <w:szCs w:val="18"/>
              </w:rPr>
              <w:t xml:space="preserve">        </w:t>
            </w:r>
            <w:r w:rsidRPr="00427646">
              <w:rPr>
                <w:rFonts w:cstheme="minorHAnsi"/>
                <w:sz w:val="18"/>
                <w:szCs w:val="18"/>
              </w:rPr>
              <w:t xml:space="preserve">et,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aussi</w:t>
            </w:r>
            <w:proofErr w:type="spellEnd"/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bCs/>
                <w:sz w:val="18"/>
                <w:szCs w:val="18"/>
              </w:rPr>
              <w:t xml:space="preserve">Verb: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avoir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j’ai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and </w:t>
            </w:r>
            <w:proofErr w:type="spellStart"/>
            <w:r w:rsidRPr="00427646">
              <w:rPr>
                <w:rFonts w:cstheme="minorHAnsi"/>
                <w:bCs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bCs/>
                <w:sz w:val="18"/>
                <w:szCs w:val="18"/>
              </w:rPr>
              <w:t xml:space="preserve"> as</w:t>
            </w:r>
            <w:r w:rsidR="00921B7E" w:rsidRPr="00427646">
              <w:rPr>
                <w:rFonts w:cstheme="minorHAnsi"/>
                <w:bCs/>
                <w:sz w:val="18"/>
                <w:szCs w:val="18"/>
              </w:rPr>
              <w:t xml:space="preserve">          </w:t>
            </w:r>
            <w:r w:rsidRPr="00427646">
              <w:rPr>
                <w:rFonts w:cstheme="minorHAnsi"/>
                <w:sz w:val="18"/>
                <w:szCs w:val="18"/>
              </w:rPr>
              <w:t xml:space="preserve">Par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ici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Par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là</w:t>
            </w:r>
            <w:proofErr w:type="spellEnd"/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67EFB" w:rsidRPr="00427646" w:rsidRDefault="00567EFB" w:rsidP="009B22E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37" w:type="dxa"/>
            <w:gridSpan w:val="2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Houses and homes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maison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appartement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salon,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salle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à manger,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cuisine,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sale de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bains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garage,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balcon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</w:t>
            </w:r>
            <w:r w:rsidR="008F0FC4">
              <w:rPr>
                <w:rFonts w:cstheme="minorHAnsi"/>
                <w:sz w:val="18"/>
                <w:szCs w:val="18"/>
              </w:rPr>
              <w:t>ardin</w:t>
            </w:r>
            <w:proofErr w:type="spellEnd"/>
            <w:r w:rsidR="008F0FC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8F0FC4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="008F0FC4">
              <w:rPr>
                <w:rFonts w:cstheme="minorHAnsi"/>
                <w:sz w:val="18"/>
                <w:szCs w:val="18"/>
              </w:rPr>
              <w:t xml:space="preserve"> chamber, </w:t>
            </w:r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chaise, un divan,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table,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frigo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chaîne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hi-fi,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d</w:t>
            </w:r>
            <w:r w:rsidR="008F0FC4">
              <w:rPr>
                <w:rFonts w:cstheme="minorHAnsi"/>
                <w:sz w:val="18"/>
                <w:szCs w:val="18"/>
              </w:rPr>
              <w:t>ouche, un</w:t>
            </w:r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lampe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Where you live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habite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tu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  <w:r w:rsidR="00921B7E" w:rsidRPr="00427646">
              <w:rPr>
                <w:rFonts w:cstheme="minorHAnsi"/>
                <w:sz w:val="18"/>
                <w:szCs w:val="18"/>
              </w:rPr>
              <w:t xml:space="preserve">  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J’habite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à + town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nord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sud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</w:t>
            </w:r>
            <w:r w:rsidR="008F0FC4">
              <w:rPr>
                <w:rFonts w:cstheme="minorHAnsi"/>
                <w:sz w:val="18"/>
                <w:szCs w:val="18"/>
              </w:rPr>
              <w:t>’ouest</w:t>
            </w:r>
            <w:proofErr w:type="spellEnd"/>
            <w:r w:rsidR="008F0FC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8F0FC4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="008F0FC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F0FC4">
              <w:rPr>
                <w:rFonts w:cstheme="minorHAnsi"/>
                <w:sz w:val="18"/>
                <w:szCs w:val="18"/>
              </w:rPr>
              <w:t>l’est</w:t>
            </w:r>
            <w:proofErr w:type="spellEnd"/>
            <w:r w:rsidR="008F0FC4">
              <w:rPr>
                <w:rFonts w:cstheme="minorHAnsi"/>
                <w:sz w:val="18"/>
                <w:szCs w:val="18"/>
              </w:rPr>
              <w:t xml:space="preserve">, 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Occupation/High street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F0FC4" w:rsidRPr="00427646" w:rsidRDefault="008F0FC4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mèdecin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vendeur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vendeuse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agent de police,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serveur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serveuse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professeur</w:t>
            </w:r>
            <w:proofErr w:type="spellEnd"/>
          </w:p>
          <w:p w:rsidR="004B7FE5" w:rsidRPr="00427646" w:rsidRDefault="004B7FE5" w:rsidP="009B22E2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Directions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à gauche, à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droite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au centre,  au coin</w:t>
            </w:r>
          </w:p>
          <w:p w:rsidR="004B7FE5" w:rsidRPr="00A22AF9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proofErr w:type="gramEnd"/>
            <w:r w:rsidRPr="00427646">
              <w:rPr>
                <w:rFonts w:cstheme="minorHAnsi"/>
                <w:sz w:val="18"/>
                <w:szCs w:val="18"/>
              </w:rPr>
              <w:t xml:space="preserve"> y a…?  </w:t>
            </w:r>
            <w:r w:rsidR="00A22AF9">
              <w:rPr>
                <w:rFonts w:cstheme="minorHAnsi"/>
                <w:sz w:val="18"/>
                <w:szCs w:val="18"/>
              </w:rPr>
              <w:t xml:space="preserve">Il y a, </w:t>
            </w:r>
            <w:proofErr w:type="spellStart"/>
            <w:r w:rsidR="00A22AF9">
              <w:rPr>
                <w:rFonts w:cstheme="minorHAnsi"/>
                <w:sz w:val="18"/>
                <w:szCs w:val="18"/>
              </w:rPr>
              <w:t>ici</w:t>
            </w:r>
            <w:proofErr w:type="spellEnd"/>
            <w:r w:rsidR="00A22AF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A22AF9">
              <w:rPr>
                <w:rFonts w:cstheme="minorHAnsi"/>
                <w:sz w:val="18"/>
                <w:szCs w:val="18"/>
              </w:rPr>
              <w:t>c’es</w:t>
            </w:r>
            <w:proofErr w:type="spellEnd"/>
          </w:p>
          <w:p w:rsidR="00364031" w:rsidRDefault="00364031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Holiday</w:t>
            </w:r>
          </w:p>
          <w:p w:rsidR="00364031" w:rsidRPr="00364031" w:rsidRDefault="00364031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partir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rester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dans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visit</w:t>
            </w:r>
            <w:r>
              <w:rPr>
                <w:rFonts w:cstheme="minorHAnsi"/>
                <w:sz w:val="18"/>
                <w:szCs w:val="18"/>
              </w:rPr>
              <w:t>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regarder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d’abord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hôtel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appartement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gîte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un camping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le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musée</w:t>
            </w:r>
            <w:proofErr w:type="spellEnd"/>
            <w:r>
              <w:rPr>
                <w:rFonts w:cstheme="minorHAnsi"/>
                <w:sz w:val="18"/>
                <w:szCs w:val="18"/>
              </w:rPr>
              <w:t>, le château,</w:t>
            </w:r>
            <w:r w:rsidRPr="00427646">
              <w:rPr>
                <w:rFonts w:cstheme="minorHAnsi"/>
                <w:sz w:val="18"/>
                <w:szCs w:val="18"/>
              </w:rPr>
              <w:t xml:space="preserve"> le zoo,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jardin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publique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picine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427646">
              <w:rPr>
                <w:rFonts w:cstheme="minorHAnsi"/>
                <w:sz w:val="18"/>
                <w:szCs w:val="18"/>
              </w:rPr>
              <w:t xml:space="preserve">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arc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d’attractions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Olympics/sports</w:t>
            </w:r>
          </w:p>
          <w:p w:rsidR="00364031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Le tennis, le volley, la course, le football, la natation, le basket, le golf, </w:t>
            </w:r>
            <w:r>
              <w:rPr>
                <w:rFonts w:cstheme="minorHAns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rigby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l’athletisme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Miscellaneous</w:t>
            </w:r>
          </w:p>
          <w:p w:rsidR="00A22AF9" w:rsidRPr="00427646" w:rsidRDefault="00A22AF9" w:rsidP="009B22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J’ai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…Je 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n’ai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 xml:space="preserve"> pas de…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… non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488" w:type="dxa"/>
          </w:tcPr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At school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suis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present, Il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absent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Date: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Aujord’hui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c’est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…</w:t>
            </w: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Equipment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stylo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crayon,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gomme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taille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-crayon, des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ci</w:t>
            </w:r>
            <w:r w:rsidR="00A22AF9">
              <w:rPr>
                <w:rFonts w:cstheme="minorHAnsi"/>
                <w:sz w:val="18"/>
                <w:szCs w:val="18"/>
              </w:rPr>
              <w:t>seaux</w:t>
            </w:r>
            <w:proofErr w:type="spellEnd"/>
            <w:r w:rsidR="00A22AF9">
              <w:rPr>
                <w:rFonts w:cstheme="minorHAnsi"/>
                <w:sz w:val="18"/>
                <w:szCs w:val="18"/>
              </w:rPr>
              <w:t>, un cahier, un sac.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Questions</w:t>
            </w:r>
          </w:p>
          <w:p w:rsidR="00A22AF9" w:rsidRDefault="00A22AF9" w:rsidP="009B22E2">
            <w:pPr>
              <w:pStyle w:val="Header"/>
              <w:tabs>
                <w:tab w:val="clear" w:pos="4153"/>
                <w:tab w:val="clear" w:pos="8306"/>
              </w:tabs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As-</w:t>
            </w:r>
            <w:proofErr w:type="spellStart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tu</w:t>
            </w:r>
            <w:proofErr w:type="spellEnd"/>
            <w:r w:rsidRPr="0042764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Que’est-ce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que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c’est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</w:t>
            </w:r>
          </w:p>
          <w:p w:rsidR="00A22AF9" w:rsidRPr="00A22AF9" w:rsidRDefault="00A22AF9" w:rsidP="009B22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Subjects</w:t>
            </w: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L’histoire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les sciences, la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musique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le, dessin, les maths,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francais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l’anglaise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le sport, le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technologique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Opinions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C’est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…laid,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moche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super,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joli</w:t>
            </w:r>
            <w:proofErr w:type="spellEnd"/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J’aime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j’adore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n’aime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pas, je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deteste</w:t>
            </w:r>
            <w:proofErr w:type="spellEnd"/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Christmas – The Nativity</w:t>
            </w:r>
          </w:p>
          <w:p w:rsidR="004B7FE5" w:rsidRDefault="004B7FE5" w:rsidP="009B22E2">
            <w:pPr>
              <w:tabs>
                <w:tab w:val="left" w:pos="5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Marie, Joseph,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</w:t>
            </w:r>
            <w:bookmarkStart w:id="1" w:name="OLE_LINK1"/>
            <w:r w:rsidRPr="00427646">
              <w:rPr>
                <w:rFonts w:cstheme="minorHAnsi"/>
                <w:sz w:val="18"/>
                <w:szCs w:val="18"/>
              </w:rPr>
              <w:t>é</w:t>
            </w:r>
            <w:bookmarkEnd w:id="1"/>
            <w:r w:rsidR="00364031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, Un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ange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Bethléem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 xml:space="preserve">, Le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Bébé</w:t>
            </w:r>
            <w:proofErr w:type="gramStart"/>
            <w:r w:rsidR="00364031">
              <w:rPr>
                <w:rFonts w:cstheme="minorHAnsi"/>
                <w:sz w:val="18"/>
                <w:szCs w:val="18"/>
              </w:rPr>
              <w:t>,</w:t>
            </w:r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proofErr w:type="gramEnd"/>
            <w:r w:rsidR="003640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64031">
              <w:rPr>
                <w:rFonts w:cstheme="minorHAnsi"/>
                <w:sz w:val="18"/>
                <w:szCs w:val="18"/>
              </w:rPr>
              <w:t>étoile</w:t>
            </w:r>
            <w:proofErr w:type="spellEnd"/>
            <w:r w:rsidR="00364031">
              <w:rPr>
                <w:rFonts w:cstheme="minorHAnsi"/>
                <w:sz w:val="18"/>
                <w:szCs w:val="18"/>
              </w:rPr>
              <w:t>.</w:t>
            </w:r>
          </w:p>
          <w:p w:rsidR="00364031" w:rsidRDefault="00364031" w:rsidP="009B22E2">
            <w:pPr>
              <w:tabs>
                <w:tab w:val="left" w:pos="5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Douce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Nuit – silent night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bCs/>
                <w:sz w:val="18"/>
                <w:szCs w:val="18"/>
                <w:u w:val="single"/>
              </w:rPr>
              <w:t>Date / Weather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Quel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temps fait –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?   Que lest la date?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Aujourd'hui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c’est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lundi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10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octobre</w:t>
            </w:r>
            <w:proofErr w:type="spellEnd"/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(Revision of days of week / months of year)</w:t>
            </w:r>
          </w:p>
          <w:p w:rsidR="00A22AF9" w:rsidRPr="00A22AF9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froid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fail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chaud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beau,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mauvais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du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soleil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du vent,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fait du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brouillard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pleut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neige</w:t>
            </w:r>
            <w:proofErr w:type="spellEnd"/>
          </w:p>
          <w:p w:rsidR="00567EFB" w:rsidRPr="00427646" w:rsidRDefault="00567EFB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Seasons</w:t>
            </w: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automne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hiver,   au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printemps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été</w:t>
            </w:r>
            <w:proofErr w:type="spellEnd"/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Time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646">
              <w:rPr>
                <w:rFonts w:cstheme="minorHAnsi"/>
                <w:sz w:val="18"/>
                <w:szCs w:val="18"/>
              </w:rPr>
              <w:t>Matin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après-midi,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soir</w:t>
            </w:r>
            <w:proofErr w:type="spellEnd"/>
          </w:p>
          <w:p w:rsidR="00A22AF9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à 10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heures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à 4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heures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et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demie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Wild Animals</w:t>
            </w:r>
          </w:p>
          <w:p w:rsidR="00364031" w:rsidRPr="00427646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sepent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crocodile, un singe, un elephant, un kangaroo, un lion,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tigre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une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 giraffe,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hippapotame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un penguin, un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gorille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un ours.</w:t>
            </w:r>
          </w:p>
          <w:p w:rsidR="00364031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Au zoo.</w:t>
            </w:r>
          </w:p>
          <w:p w:rsidR="00567EFB" w:rsidRPr="00427646" w:rsidRDefault="00567EFB" w:rsidP="009B22E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27646">
              <w:rPr>
                <w:rFonts w:cstheme="minorHAnsi"/>
                <w:b/>
                <w:sz w:val="18"/>
                <w:szCs w:val="18"/>
                <w:u w:val="single"/>
              </w:rPr>
              <w:t>Adjectives</w:t>
            </w: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immense, petit, grand,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joli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 xml:space="preserve">, superb, </w:t>
            </w:r>
            <w:proofErr w:type="spellStart"/>
            <w:r w:rsidRPr="00427646">
              <w:rPr>
                <w:rFonts w:cstheme="minorHAnsi"/>
                <w:sz w:val="18"/>
                <w:szCs w:val="18"/>
              </w:rPr>
              <w:t>magnifique</w:t>
            </w:r>
            <w:proofErr w:type="spellEnd"/>
            <w:r w:rsidRPr="00427646">
              <w:rPr>
                <w:rFonts w:cstheme="minorHAnsi"/>
                <w:sz w:val="18"/>
                <w:szCs w:val="18"/>
              </w:rPr>
              <w:t>, de luxe</w:t>
            </w:r>
          </w:p>
          <w:p w:rsidR="00A22AF9" w:rsidRPr="00427646" w:rsidRDefault="00A22AF9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(See cycle 1 for revision vocabulary linked to directions)</w:t>
            </w:r>
          </w:p>
          <w:p w:rsidR="00567EFB" w:rsidRDefault="00567EF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364031" w:rsidRPr="00364031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364031" w:rsidRDefault="00364031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27646" w:rsidRPr="00427646" w:rsidRDefault="00427646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B7FE5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CD21EB" w:rsidRDefault="00CD21E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CD21EB" w:rsidRPr="00427646" w:rsidRDefault="00CD21EB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4B7FE5" w:rsidRPr="00427646" w:rsidRDefault="004B7FE5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21B7E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921B7E" w:rsidRPr="00427646" w:rsidRDefault="00921B7E" w:rsidP="00921B7E">
            <w:pPr>
              <w:spacing w:after="0" w:line="240" w:lineRule="auto"/>
              <w:jc w:val="center"/>
              <w:rPr>
                <w:rFonts w:cstheme="minorHAnsi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lastRenderedPageBreak/>
              <w:t>Reading</w:t>
            </w:r>
          </w:p>
        </w:tc>
      </w:tr>
      <w:tr w:rsidR="00921B7E" w:rsidRPr="00105821" w:rsidTr="009B22E2">
        <w:trPr>
          <w:trHeight w:val="450"/>
        </w:trPr>
        <w:tc>
          <w:tcPr>
            <w:tcW w:w="4106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Make links between some phoneme, rhymes and spellings and read aloud familiar words.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Notice the spelling of familiar words.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how sounds are represented in written form.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Identify specific sounds, phonemes and words.</w:t>
            </w:r>
          </w:p>
        </w:tc>
        <w:tc>
          <w:tcPr>
            <w:tcW w:w="3969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Read and understand familiar words and short written phrases.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Follow a short text.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Read a wider range of words, phrases and sentences aloud.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Apply phonic knowledge to decode text.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and apply simple agreements (e.g. gender, plural, singular).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negative statements.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categories of words (e.g. colours) and word classes</w:t>
            </w:r>
          </w:p>
        </w:tc>
        <w:tc>
          <w:tcPr>
            <w:tcW w:w="3544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Read and understand some of the main points from a short text.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typical conventions of word order and compare with English.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Understand and use negative statements.</w:t>
            </w:r>
          </w:p>
        </w:tc>
        <w:tc>
          <w:tcPr>
            <w:tcW w:w="3685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 xml:space="preserve">Read aloud with confidence, enjoyment and expression. 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Read and understand the main points and some detail from a short written passage.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Identify different text types and read short, authentic texts for enjoyment or information.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Match sound to sentences and paragraphs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Notice and manipulate agreements.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Apply knowledge of word order and sentence construction to support understanding of written text</w:t>
            </w:r>
          </w:p>
        </w:tc>
      </w:tr>
      <w:tr w:rsidR="00921B7E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921B7E" w:rsidRPr="00427646" w:rsidRDefault="00921B7E" w:rsidP="00921B7E">
            <w:pPr>
              <w:spacing w:after="0" w:line="240" w:lineRule="auto"/>
              <w:jc w:val="center"/>
              <w:rPr>
                <w:rFonts w:cstheme="minorHAnsi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t>Writing</w:t>
            </w:r>
          </w:p>
        </w:tc>
      </w:tr>
      <w:tr w:rsidR="00921B7E" w:rsidRPr="00105821" w:rsidTr="009B22E2">
        <w:trPr>
          <w:trHeight w:val="450"/>
        </w:trPr>
        <w:tc>
          <w:tcPr>
            <w:tcW w:w="4106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Write some familiar simple words accurately using a model.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Write some familiar simple words from memory.</w:t>
            </w:r>
          </w:p>
        </w:tc>
        <w:tc>
          <w:tcPr>
            <w:tcW w:w="3969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Write some familiar words and phrases (noun &amp; gender and adjectives) without help (from memory).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Copying simple structures.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question forms.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phonic knowledge to support accurate pronunciation and to write simple words and phrases.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and apply simple agreements (e.g. gender, plural, singular).</w:t>
            </w:r>
          </w:p>
        </w:tc>
        <w:tc>
          <w:tcPr>
            <w:tcW w:w="3544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question forms.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phonic knowledge to support accurate pronunciation and to say simple words and phrases.</w:t>
            </w:r>
          </w:p>
        </w:tc>
        <w:tc>
          <w:tcPr>
            <w:tcW w:w="3685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Listen to and identify words and short phrases.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Communicate by answering a wider range of questions.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Sort words according to sounds.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negative statements.</w:t>
            </w:r>
          </w:p>
          <w:p w:rsidR="00921B7E" w:rsidRDefault="00921B7E" w:rsidP="009B22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categories of words (e.g. colours) and word classes.</w:t>
            </w:r>
          </w:p>
          <w:p w:rsidR="00427646" w:rsidRDefault="00427646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27646" w:rsidRDefault="00427646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27646" w:rsidRPr="00427646" w:rsidRDefault="00427646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1B7E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921B7E" w:rsidRPr="00427646" w:rsidRDefault="00921B7E" w:rsidP="00921B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t>Speaking</w:t>
            </w:r>
          </w:p>
        </w:tc>
      </w:tr>
      <w:tr w:rsidR="00921B7E" w:rsidRPr="00105821" w:rsidTr="009B22E2">
        <w:trPr>
          <w:trHeight w:val="450"/>
        </w:trPr>
        <w:tc>
          <w:tcPr>
            <w:tcW w:w="4106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lastRenderedPageBreak/>
              <w:t>Communicate with others using simple words and phrases.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the correct pronunciation in spoken work.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question forms and negatives.</w:t>
            </w:r>
          </w:p>
        </w:tc>
        <w:tc>
          <w:tcPr>
            <w:tcW w:w="3969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question forms.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phonic knowledge to support accurate pronunciation and to say simple words and phrases.</w:t>
            </w:r>
          </w:p>
        </w:tc>
        <w:tc>
          <w:tcPr>
            <w:tcW w:w="3544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Communicate by asking a wider range of questions.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Express simple opinions.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Develop accuracy in pronunciation and intonation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Manipulate language by changing elements in a sentence.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repair strategies to keep a conversation going.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Understand and use negative statements.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Apply knowledge of language rules and conventions when building short sentences.</w:t>
            </w:r>
          </w:p>
        </w:tc>
        <w:tc>
          <w:tcPr>
            <w:tcW w:w="3685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Join in a short conversation.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Give a clear presentation in a clear audible voice.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the importance and significance of intonation.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Notice and manipulate agreements.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Use knowledge of words, text and structure to make meaning, using simple language</w:t>
            </w:r>
          </w:p>
          <w:p w:rsidR="00921B7E" w:rsidRPr="00427646" w:rsidRDefault="00921B7E" w:rsidP="009B22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1B7E" w:rsidRPr="00CC0CCA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921B7E" w:rsidRPr="00427646" w:rsidRDefault="00921B7E" w:rsidP="00921B7E">
            <w:pPr>
              <w:spacing w:after="0" w:line="240" w:lineRule="auto"/>
              <w:jc w:val="center"/>
              <w:rPr>
                <w:rFonts w:cstheme="minorHAnsi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t>Listening</w:t>
            </w:r>
          </w:p>
        </w:tc>
      </w:tr>
      <w:tr w:rsidR="00921B7E" w:rsidRPr="00CC0CCA" w:rsidTr="009B22E2">
        <w:trPr>
          <w:trHeight w:val="2790"/>
        </w:trPr>
        <w:tc>
          <w:tcPr>
            <w:tcW w:w="4106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Link sounds to meanings.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question forms and negatives.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Identify specific sounds, phonemes and words.</w:t>
            </w:r>
          </w:p>
        </w:tc>
        <w:tc>
          <w:tcPr>
            <w:tcW w:w="3969" w:type="dxa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Listen to and identify words and short phrases.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Communicate by answering a wider range of questions.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Sort words according to sounds.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negative statements.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categories of words (e.g. colours) and word classes.</w:t>
            </w:r>
          </w:p>
        </w:tc>
        <w:tc>
          <w:tcPr>
            <w:tcW w:w="3544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Pick out some of the main points from short spoken passages.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Join in a short conversation.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Understand simple opinions.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Recognise typical conventions of word order and compare with English.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Understand and use negative statements</w:t>
            </w:r>
          </w:p>
        </w:tc>
        <w:tc>
          <w:tcPr>
            <w:tcW w:w="3685" w:type="dxa"/>
            <w:gridSpan w:val="2"/>
          </w:tcPr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Listen to and understand the main points and some detail from a short spoken passage.</w:t>
            </w:r>
          </w:p>
          <w:p w:rsidR="00921B7E" w:rsidRPr="00427646" w:rsidRDefault="00921B7E" w:rsidP="009B22E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27646">
              <w:rPr>
                <w:rFonts w:cstheme="minorHAnsi"/>
                <w:sz w:val="20"/>
                <w:szCs w:val="20"/>
              </w:rPr>
              <w:t>Notice and manipulate agreements.</w:t>
            </w:r>
          </w:p>
          <w:p w:rsidR="00921B7E" w:rsidRPr="00427646" w:rsidRDefault="00921B7E" w:rsidP="009B22E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21B7E" w:rsidRPr="00427646" w:rsidRDefault="00921B7E" w:rsidP="009B22E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21B7E" w:rsidRPr="00427646" w:rsidRDefault="00921B7E" w:rsidP="009B22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21B7E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921B7E" w:rsidRPr="00427646" w:rsidRDefault="00921B7E" w:rsidP="00921B7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t>Intercultural Understanding</w:t>
            </w:r>
          </w:p>
        </w:tc>
      </w:tr>
      <w:tr w:rsidR="00921B7E" w:rsidRPr="00105821" w:rsidTr="009B22E2">
        <w:trPr>
          <w:trHeight w:val="450"/>
        </w:trPr>
        <w:tc>
          <w:tcPr>
            <w:tcW w:w="4106" w:type="dxa"/>
          </w:tcPr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3.1 Learn about the different languages spoken by children in the school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increase awareness of linguistic and cultural diversity.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3.2 Locate country/countries where the language is spoken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identify some of the countries where the language is spoken.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3.3. Identify social conventions at home and in other cultures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>• know some facts about one country, e.g. traditions/festivals/celebrations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3.4 Make indirect or direct contact with the country/countries where the language is spoken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view a video or media resource about the country </w:t>
            </w:r>
          </w:p>
        </w:tc>
        <w:tc>
          <w:tcPr>
            <w:tcW w:w="3969" w:type="dxa"/>
          </w:tcPr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4.1 Learn about festivals and celebrations in different cultures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learn how children of different cultures celebrate special days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identify similarities and differences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learn simple phrases to celebrate festivals.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4.2 Know about some aspects of everyday life and compare them to their own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compare pastimes of children of different cultures and countries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4.3 Compare traditional stories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compare characteristics of simple stories between cultures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• look at the writing system of the language.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4.4 To learn about ways of travelling to the country/countries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revise the location of country/countries where the language is spoken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>• identify a route from own locality to specified destination.</w:t>
            </w:r>
          </w:p>
        </w:tc>
        <w:tc>
          <w:tcPr>
            <w:tcW w:w="3544" w:type="dxa"/>
            <w:gridSpan w:val="2"/>
          </w:tcPr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5.1 Look at further aspects of their everyday lives from the perspective of someone from another country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consider aspects of everyday life of children in their own and different countries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reflect on cultural issues using empathy and imagination to understand other people’s experiences.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5.2 Recognise similarities and differences between places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identify geographical features of contrasting locality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• learn about buildings and places in different countries.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5.3 Compare symbols, objects or products which represent their own culture with those of another country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learn about symbols representing their own country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>• learn about symbols and products from another.</w:t>
            </w:r>
          </w:p>
        </w:tc>
        <w:tc>
          <w:tcPr>
            <w:tcW w:w="3685" w:type="dxa"/>
            <w:gridSpan w:val="2"/>
          </w:tcPr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6.1 Compare attitudes towards aspects of everyday life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recognise similarities and differences in attitudes amongst children in different cultures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learn about role models for children in different cultures.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6.2 Recognise and understand some of the differences between people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• discuss similarities and differences between the cultures they have learned about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>• recognise and challenge stereotypes.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 xml:space="preserve">6.3 Present information about an aspect of culture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lastRenderedPageBreak/>
              <w:t xml:space="preserve">• perform songs, plays, dances </w:t>
            </w:r>
          </w:p>
          <w:p w:rsidR="00921B7E" w:rsidRPr="009B22E2" w:rsidRDefault="00921B7E" w:rsidP="009B22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2E2">
              <w:rPr>
                <w:rFonts w:cstheme="minorHAnsi"/>
                <w:sz w:val="18"/>
                <w:szCs w:val="18"/>
              </w:rPr>
              <w:t>• use ICT to present information.</w:t>
            </w:r>
          </w:p>
        </w:tc>
      </w:tr>
      <w:tr w:rsidR="00427646" w:rsidRPr="00105821" w:rsidTr="009B22E2">
        <w:trPr>
          <w:trHeight w:val="450"/>
        </w:trPr>
        <w:tc>
          <w:tcPr>
            <w:tcW w:w="15304" w:type="dxa"/>
            <w:gridSpan w:val="6"/>
            <w:shd w:val="clear" w:color="auto" w:fill="A8D08D" w:themeFill="accent6" w:themeFillTint="99"/>
          </w:tcPr>
          <w:p w:rsidR="00427646" w:rsidRPr="00427646" w:rsidRDefault="00427646" w:rsidP="0042764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427646">
              <w:rPr>
                <w:rFonts w:cstheme="minorHAnsi"/>
                <w:b/>
                <w:sz w:val="28"/>
                <w:szCs w:val="28"/>
              </w:rPr>
              <w:lastRenderedPageBreak/>
              <w:t>Knowledge about Language</w:t>
            </w:r>
          </w:p>
        </w:tc>
      </w:tr>
      <w:tr w:rsidR="00427646" w:rsidRPr="00105821" w:rsidTr="009B22E2">
        <w:trPr>
          <w:trHeight w:val="450"/>
        </w:trPr>
        <w:tc>
          <w:tcPr>
            <w:tcW w:w="4106" w:type="dxa"/>
          </w:tcPr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Identify specific sounds, phonemes and words.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Imitate pronunciation of sounds.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Hear main word classes.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• Recognise question forms.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how sounds are represented in written form.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Notice the spelling of familiar words.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that languages describe familiar things differently.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that many languages are spoken in the UK and across the world.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• Recognise conventions of politeness.</w:t>
            </w:r>
          </w:p>
        </w:tc>
        <w:tc>
          <w:tcPr>
            <w:tcW w:w="3969" w:type="dxa"/>
          </w:tcPr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Reinforce and extend recognition of word classes and understand their function.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and apply simple agreements, singular and plural.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Use question forms.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that texts in different languages will often have the same conventions of style and layout.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Apply phonic knowledge of the language to support reading and writing.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• Identify a different writing system.</w:t>
            </w:r>
          </w:p>
        </w:tc>
        <w:tc>
          <w:tcPr>
            <w:tcW w:w="3544" w:type="dxa"/>
            <w:gridSpan w:val="2"/>
          </w:tcPr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patterns in simple sentences.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Manipulate language by changing an element in a sentence.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Apply knowledge of rules when building sentences.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Develop accuracy in pronunciation and intonation.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Understand and use negatives.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Appreciate and recognise that different languages use different writing conventions.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Understand that words will not always have a direct equivalent in the language. </w:t>
            </w:r>
          </w:p>
        </w:tc>
        <w:tc>
          <w:tcPr>
            <w:tcW w:w="3685" w:type="dxa"/>
            <w:gridSpan w:val="2"/>
          </w:tcPr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Recognise patterns in the foreign language.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Use knowledge of words, text and structure to build simple spoken and written passages.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Use knowledge of word order and sentence construction to support the understanding of the written text.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 xml:space="preserve">• Use knowledge of word and text conventions to build sentences and short texts. </w:t>
            </w:r>
          </w:p>
          <w:p w:rsidR="00427646" w:rsidRPr="00427646" w:rsidRDefault="00427646" w:rsidP="009B22E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27646">
              <w:rPr>
                <w:rFonts w:cstheme="minorHAnsi"/>
                <w:sz w:val="18"/>
                <w:szCs w:val="18"/>
              </w:rPr>
              <w:t>• Devise questions for authentic use.</w:t>
            </w:r>
          </w:p>
        </w:tc>
      </w:tr>
    </w:tbl>
    <w:p w:rsidR="00E36447" w:rsidRDefault="00E36447"/>
    <w:sectPr w:rsidR="00E36447" w:rsidSect="00BD3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LT">
    <w:altName w:val="Franklin Gothic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017"/>
    <w:multiLevelType w:val="hybridMultilevel"/>
    <w:tmpl w:val="C98E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190D"/>
    <w:multiLevelType w:val="hybridMultilevel"/>
    <w:tmpl w:val="6AC4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2B2"/>
    <w:multiLevelType w:val="hybridMultilevel"/>
    <w:tmpl w:val="D8AE3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2173"/>
    <w:multiLevelType w:val="hybridMultilevel"/>
    <w:tmpl w:val="0050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BE6"/>
    <w:multiLevelType w:val="hybridMultilevel"/>
    <w:tmpl w:val="D7D4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623"/>
    <w:multiLevelType w:val="hybridMultilevel"/>
    <w:tmpl w:val="E870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2DA8"/>
    <w:multiLevelType w:val="hybridMultilevel"/>
    <w:tmpl w:val="08EA36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152A2"/>
    <w:multiLevelType w:val="hybridMultilevel"/>
    <w:tmpl w:val="AB5C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0E76"/>
    <w:multiLevelType w:val="hybridMultilevel"/>
    <w:tmpl w:val="D768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F"/>
    <w:rsid w:val="00081B39"/>
    <w:rsid w:val="000B69B9"/>
    <w:rsid w:val="00163FED"/>
    <w:rsid w:val="001C2068"/>
    <w:rsid w:val="001D0EDA"/>
    <w:rsid w:val="001E038C"/>
    <w:rsid w:val="00220072"/>
    <w:rsid w:val="002B6844"/>
    <w:rsid w:val="002F0102"/>
    <w:rsid w:val="00314A8A"/>
    <w:rsid w:val="00364031"/>
    <w:rsid w:val="004060D2"/>
    <w:rsid w:val="0042206E"/>
    <w:rsid w:val="00427646"/>
    <w:rsid w:val="0045254F"/>
    <w:rsid w:val="004851A5"/>
    <w:rsid w:val="004A0798"/>
    <w:rsid w:val="004B4F6F"/>
    <w:rsid w:val="004B7FE5"/>
    <w:rsid w:val="005316EF"/>
    <w:rsid w:val="00567EFB"/>
    <w:rsid w:val="005B2B87"/>
    <w:rsid w:val="005E29C0"/>
    <w:rsid w:val="00600102"/>
    <w:rsid w:val="0060616D"/>
    <w:rsid w:val="006273E1"/>
    <w:rsid w:val="0067360C"/>
    <w:rsid w:val="00695956"/>
    <w:rsid w:val="00736E6A"/>
    <w:rsid w:val="008221F8"/>
    <w:rsid w:val="008979CF"/>
    <w:rsid w:val="008B5D83"/>
    <w:rsid w:val="008F0FC4"/>
    <w:rsid w:val="00921B7E"/>
    <w:rsid w:val="009B22E2"/>
    <w:rsid w:val="00A00BCD"/>
    <w:rsid w:val="00A22AF9"/>
    <w:rsid w:val="00A4627C"/>
    <w:rsid w:val="00A6154D"/>
    <w:rsid w:val="00B04FFA"/>
    <w:rsid w:val="00B63832"/>
    <w:rsid w:val="00B77D18"/>
    <w:rsid w:val="00B84FE2"/>
    <w:rsid w:val="00BA7231"/>
    <w:rsid w:val="00BC60D3"/>
    <w:rsid w:val="00BD344F"/>
    <w:rsid w:val="00BF60EA"/>
    <w:rsid w:val="00CD21EB"/>
    <w:rsid w:val="00CD6D76"/>
    <w:rsid w:val="00CF4182"/>
    <w:rsid w:val="00D30613"/>
    <w:rsid w:val="00D30DCC"/>
    <w:rsid w:val="00DF6BF2"/>
    <w:rsid w:val="00E06842"/>
    <w:rsid w:val="00E10292"/>
    <w:rsid w:val="00E16A15"/>
    <w:rsid w:val="00E36447"/>
    <w:rsid w:val="00E50FE2"/>
    <w:rsid w:val="00E9177E"/>
    <w:rsid w:val="00E94EDD"/>
    <w:rsid w:val="00EB52DE"/>
    <w:rsid w:val="00F06656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A566"/>
  <w15:chartTrackingRefBased/>
  <w15:docId w15:val="{4F17936E-77DC-46F8-A0AE-85AF133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B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068"/>
    <w:rPr>
      <w:color w:val="954F72" w:themeColor="followedHyperlink"/>
      <w:u w:val="single"/>
    </w:rPr>
  </w:style>
  <w:style w:type="character" w:customStyle="1" w:styleId="e24kjd">
    <w:name w:val="e24kjd"/>
    <w:basedOn w:val="DefaultParagraphFont"/>
    <w:rsid w:val="001C2068"/>
  </w:style>
  <w:style w:type="paragraph" w:customStyle="1" w:styleId="Default">
    <w:name w:val="Default"/>
    <w:rsid w:val="00A4627C"/>
    <w:pPr>
      <w:autoSpaceDE w:val="0"/>
      <w:autoSpaceDN w:val="0"/>
      <w:adjustRightInd w:val="0"/>
      <w:spacing w:after="0" w:line="240" w:lineRule="auto"/>
    </w:pPr>
    <w:rPr>
      <w:rFonts w:ascii="Franklin Gothic LT" w:hAnsi="Franklin Gothic LT" w:cs="Franklin Gothic L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4627C"/>
    <w:pPr>
      <w:spacing w:line="19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4627C"/>
    <w:pPr>
      <w:spacing w:line="19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rsid w:val="004B7F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B7F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B7F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B7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3" ma:contentTypeDescription="Create a new document." ma:contentTypeScope="" ma:versionID="5f0e646a4aa3e1969c647af605f965ea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2166a3957b4650e4ff1be2a9029986ac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87329-69EB-4908-A36C-FA5649B33FC2}"/>
</file>

<file path=customXml/itemProps2.xml><?xml version="1.0" encoding="utf-8"?>
<ds:datastoreItem xmlns:ds="http://schemas.openxmlformats.org/officeDocument/2006/customXml" ds:itemID="{11EEFD86-1F74-4D1C-A1A2-870348BBA410}"/>
</file>

<file path=customXml/itemProps3.xml><?xml version="1.0" encoding="utf-8"?>
<ds:datastoreItem xmlns:ds="http://schemas.openxmlformats.org/officeDocument/2006/customXml" ds:itemID="{C4F605A7-1AB8-45F3-BB59-CCC184420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Kershaw</dc:creator>
  <cp:keywords/>
  <dc:description/>
  <cp:lastModifiedBy>Joanne Kershaw</cp:lastModifiedBy>
  <cp:revision>11</cp:revision>
  <dcterms:created xsi:type="dcterms:W3CDTF">2019-11-13T19:07:00Z</dcterms:created>
  <dcterms:modified xsi:type="dcterms:W3CDTF">2020-01-06T14:47:00Z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  <property fmtid="{D5CDD505-2E9C-101B-9397-08002B2CF9AE}" pid="3" name="Order">
    <vt:r8>6179400</vt:r8>
  </property>
</Properties>
</file>